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63831" w14:textId="77777777" w:rsidR="00EC176B" w:rsidRDefault="00ED0956" w:rsidP="00EC176B">
      <w:pPr>
        <w:autoSpaceDE w:val="0"/>
        <w:autoSpaceDN w:val="0"/>
        <w:jc w:val="center"/>
        <w:rPr>
          <w:rFonts w:ascii="Arial" w:hAnsi="Arial" w:cs="Arial"/>
          <w:b/>
          <w:color w:val="000000"/>
          <w:sz w:val="24"/>
          <w:szCs w:val="24"/>
        </w:rPr>
      </w:pPr>
      <w:bookmarkStart w:id="0" w:name="_GoBack"/>
      <w:bookmarkEnd w:id="0"/>
      <w:r w:rsidRPr="00EC176B">
        <w:rPr>
          <w:rFonts w:ascii="Arial" w:hAnsi="Arial" w:cs="Arial"/>
          <w:b/>
          <w:color w:val="000000"/>
          <w:sz w:val="24"/>
          <w:szCs w:val="24"/>
        </w:rPr>
        <w:t xml:space="preserve">Post-Employment Restrictions and </w:t>
      </w:r>
    </w:p>
    <w:p w14:paraId="1EB8E3B2" w14:textId="7BF6B29F" w:rsidR="00ED0956" w:rsidRPr="00EC176B" w:rsidRDefault="00ED0956" w:rsidP="00EC176B">
      <w:pPr>
        <w:autoSpaceDE w:val="0"/>
        <w:autoSpaceDN w:val="0"/>
        <w:jc w:val="center"/>
        <w:rPr>
          <w:rFonts w:ascii="Arial" w:hAnsi="Arial" w:cs="Arial"/>
          <w:b/>
          <w:sz w:val="24"/>
          <w:szCs w:val="24"/>
        </w:rPr>
      </w:pPr>
      <w:r w:rsidRPr="00EC176B">
        <w:rPr>
          <w:rFonts w:ascii="Arial" w:hAnsi="Arial" w:cs="Arial"/>
          <w:b/>
          <w:color w:val="000000"/>
          <w:sz w:val="24"/>
          <w:szCs w:val="24"/>
        </w:rPr>
        <w:t xml:space="preserve">Retired U.S. Public Health </w:t>
      </w:r>
      <w:r w:rsidR="00EC176B">
        <w:rPr>
          <w:rFonts w:ascii="Arial" w:hAnsi="Arial" w:cs="Arial"/>
          <w:b/>
          <w:color w:val="000000"/>
          <w:sz w:val="24"/>
          <w:szCs w:val="24"/>
        </w:rPr>
        <w:t>S</w:t>
      </w:r>
      <w:r w:rsidRPr="00EC176B">
        <w:rPr>
          <w:rFonts w:ascii="Arial" w:hAnsi="Arial" w:cs="Arial"/>
          <w:b/>
          <w:color w:val="000000"/>
          <w:sz w:val="24"/>
          <w:szCs w:val="24"/>
        </w:rPr>
        <w:t>ervice (USP</w:t>
      </w:r>
      <w:r w:rsidRPr="00EC176B">
        <w:rPr>
          <w:rFonts w:ascii="Arial" w:hAnsi="Arial" w:cs="Arial"/>
          <w:b/>
          <w:sz w:val="24"/>
          <w:szCs w:val="24"/>
        </w:rPr>
        <w:t xml:space="preserve">HS) </w:t>
      </w:r>
      <w:r w:rsidR="00C2267A" w:rsidRPr="00EC176B">
        <w:rPr>
          <w:rFonts w:ascii="Arial" w:hAnsi="Arial" w:cs="Arial"/>
          <w:b/>
          <w:sz w:val="24"/>
          <w:szCs w:val="24"/>
        </w:rPr>
        <w:t xml:space="preserve">Commissioned </w:t>
      </w:r>
      <w:r w:rsidR="00EC176B">
        <w:rPr>
          <w:rFonts w:ascii="Arial" w:hAnsi="Arial" w:cs="Arial"/>
          <w:b/>
          <w:sz w:val="24"/>
          <w:szCs w:val="24"/>
        </w:rPr>
        <w:t>Officers</w:t>
      </w:r>
    </w:p>
    <w:p w14:paraId="3603EB39" w14:textId="77777777" w:rsidR="00ED0956" w:rsidRDefault="00ED0956" w:rsidP="00ED0956">
      <w:pPr>
        <w:autoSpaceDE w:val="0"/>
        <w:autoSpaceDN w:val="0"/>
        <w:ind w:right="1440"/>
        <w:rPr>
          <w:rFonts w:ascii="Arial" w:hAnsi="Arial" w:cs="Arial"/>
          <w:color w:val="000000"/>
          <w:sz w:val="24"/>
          <w:szCs w:val="24"/>
        </w:rPr>
      </w:pPr>
    </w:p>
    <w:p w14:paraId="4F63AF17" w14:textId="4D897ED9" w:rsidR="00ED0956" w:rsidRDefault="00EC176B" w:rsidP="00ED0956">
      <w:pPr>
        <w:autoSpaceDE w:val="0"/>
        <w:autoSpaceDN w:val="0"/>
        <w:ind w:left="720" w:right="1440"/>
        <w:rPr>
          <w:rFonts w:ascii="Arial" w:hAnsi="Arial" w:cs="Arial"/>
          <w:color w:val="000000"/>
          <w:sz w:val="24"/>
          <w:szCs w:val="24"/>
        </w:rPr>
      </w:pPr>
      <w:r>
        <w:rPr>
          <w:rFonts w:ascii="Arial" w:hAnsi="Arial" w:cs="Arial"/>
          <w:color w:val="000000"/>
          <w:sz w:val="24"/>
          <w:szCs w:val="24"/>
        </w:rPr>
        <w:t xml:space="preserve">After retiring, </w:t>
      </w:r>
      <w:r w:rsidR="00ED0956">
        <w:rPr>
          <w:rFonts w:ascii="Arial" w:hAnsi="Arial" w:cs="Arial"/>
          <w:color w:val="000000"/>
          <w:sz w:val="24"/>
          <w:szCs w:val="24"/>
        </w:rPr>
        <w:t xml:space="preserve">USPHS </w:t>
      </w:r>
      <w:r>
        <w:rPr>
          <w:rFonts w:ascii="Arial" w:hAnsi="Arial" w:cs="Arial"/>
          <w:color w:val="000000"/>
          <w:sz w:val="24"/>
          <w:szCs w:val="24"/>
        </w:rPr>
        <w:t>Commissioned Corps o</w:t>
      </w:r>
      <w:r w:rsidR="00ED0956">
        <w:rPr>
          <w:rFonts w:ascii="Arial" w:hAnsi="Arial" w:cs="Arial"/>
          <w:color w:val="000000"/>
          <w:sz w:val="24"/>
          <w:szCs w:val="24"/>
        </w:rPr>
        <w:t xml:space="preserve">fficers continue to remain indefinitely subject to section 9 of article I of the Constitution, relating to acceptance of emoluments, offices, or titles from a foreign government, AKA the Emoluments Clause.  What constitutes a foreign government is not always clear as many foreign corporations, hospitals, universities, and airlines are subject to this restriction due to government control or ownership interest, even if the employment site will be in the USA.  </w:t>
      </w:r>
    </w:p>
    <w:p w14:paraId="3E40E6D6" w14:textId="77777777" w:rsidR="00ED0956" w:rsidRDefault="00ED0956" w:rsidP="00ED0956">
      <w:pPr>
        <w:autoSpaceDE w:val="0"/>
        <w:autoSpaceDN w:val="0"/>
        <w:ind w:left="1440" w:right="1440"/>
        <w:rPr>
          <w:rFonts w:ascii="Arial" w:hAnsi="Arial" w:cs="Arial"/>
          <w:color w:val="000000"/>
          <w:sz w:val="24"/>
          <w:szCs w:val="24"/>
        </w:rPr>
      </w:pPr>
    </w:p>
    <w:p w14:paraId="5AE485A5" w14:textId="5087A2B6" w:rsidR="00ED0956" w:rsidRDefault="00ED0956" w:rsidP="00ED0956">
      <w:pPr>
        <w:autoSpaceDE w:val="0"/>
        <w:autoSpaceDN w:val="0"/>
        <w:ind w:left="720" w:right="720"/>
        <w:rPr>
          <w:rFonts w:ascii="Arial" w:hAnsi="Arial" w:cs="Arial"/>
          <w:color w:val="1F497D"/>
          <w:sz w:val="24"/>
          <w:szCs w:val="24"/>
        </w:rPr>
      </w:pPr>
      <w:r>
        <w:rPr>
          <w:rFonts w:ascii="Arial" w:hAnsi="Arial" w:cs="Arial"/>
          <w:color w:val="000000"/>
          <w:sz w:val="24"/>
          <w:szCs w:val="24"/>
        </w:rPr>
        <w:t xml:space="preserve">Since 1977, such USPHS officers may accept employment or compensation from a foreign government </w:t>
      </w:r>
      <w:r>
        <w:rPr>
          <w:rFonts w:ascii="Arial" w:hAnsi="Arial" w:cs="Arial"/>
          <w:b/>
          <w:bCs/>
          <w:color w:val="FF0000"/>
          <w:sz w:val="24"/>
          <w:szCs w:val="24"/>
        </w:rPr>
        <w:t>only if</w:t>
      </w:r>
      <w:r>
        <w:rPr>
          <w:rFonts w:ascii="Arial" w:hAnsi="Arial" w:cs="Arial"/>
          <w:color w:val="FF0000"/>
          <w:sz w:val="24"/>
          <w:szCs w:val="24"/>
        </w:rPr>
        <w:t xml:space="preserve"> </w:t>
      </w:r>
      <w:r>
        <w:rPr>
          <w:rFonts w:ascii="Arial" w:hAnsi="Arial" w:cs="Arial"/>
          <w:color w:val="000000"/>
          <w:sz w:val="24"/>
          <w:szCs w:val="24"/>
        </w:rPr>
        <w:t xml:space="preserve">the Secretary of HHS </w:t>
      </w:r>
      <w:r w:rsidRPr="00EC176B">
        <w:rPr>
          <w:rFonts w:ascii="Arial" w:hAnsi="Arial" w:cs="Arial"/>
          <w:b/>
          <w:bCs/>
          <w:color w:val="000000"/>
          <w:sz w:val="24"/>
          <w:szCs w:val="24"/>
        </w:rPr>
        <w:t>and</w:t>
      </w:r>
      <w:r w:rsidRPr="00ED0956">
        <w:rPr>
          <w:rFonts w:ascii="Arial" w:hAnsi="Arial" w:cs="Arial"/>
          <w:color w:val="000000"/>
          <w:sz w:val="24"/>
          <w:szCs w:val="24"/>
        </w:rPr>
        <w:t xml:space="preserve"> </w:t>
      </w:r>
      <w:r>
        <w:rPr>
          <w:rFonts w:ascii="Arial" w:hAnsi="Arial" w:cs="Arial"/>
          <w:color w:val="000000"/>
          <w:sz w:val="24"/>
          <w:szCs w:val="24"/>
        </w:rPr>
        <w:t>the Secretary of State approve the employment</w:t>
      </w:r>
      <w:r>
        <w:rPr>
          <w:rFonts w:ascii="Arial" w:hAnsi="Arial" w:cs="Arial"/>
          <w:color w:val="1F497D"/>
          <w:sz w:val="24"/>
          <w:szCs w:val="24"/>
        </w:rPr>
        <w:t xml:space="preserve">. </w:t>
      </w:r>
      <w:hyperlink r:id="rId5" w:history="1">
        <w:proofErr w:type="gramStart"/>
        <w:r>
          <w:rPr>
            <w:rStyle w:val="Hyperlink"/>
            <w:rFonts w:ascii="Arial" w:hAnsi="Arial" w:cs="Arial"/>
            <w:color w:val="0000FF"/>
            <w:sz w:val="24"/>
            <w:szCs w:val="24"/>
          </w:rPr>
          <w:t>37 U.S. Code § 908</w:t>
        </w:r>
      </w:hyperlink>
      <w:r>
        <w:rPr>
          <w:rFonts w:ascii="Arial" w:hAnsi="Arial" w:cs="Arial"/>
          <w:color w:val="0000FF"/>
          <w:sz w:val="24"/>
          <w:szCs w:val="24"/>
        </w:rPr>
        <w:t>.</w:t>
      </w:r>
      <w:proofErr w:type="gramEnd"/>
      <w:r>
        <w:rPr>
          <w:rFonts w:ascii="Arial" w:hAnsi="Arial" w:cs="Arial"/>
          <w:color w:val="0000FF"/>
          <w:sz w:val="24"/>
          <w:szCs w:val="24"/>
        </w:rPr>
        <w:t xml:space="preserve">  </w:t>
      </w:r>
      <w:r>
        <w:rPr>
          <w:rFonts w:ascii="Arial" w:hAnsi="Arial" w:cs="Arial"/>
          <w:color w:val="000000"/>
          <w:sz w:val="24"/>
          <w:szCs w:val="24"/>
        </w:rPr>
        <w:t xml:space="preserve">AS TO MILITARY SERVICE IN FOREIGN ARMED FORCES.—For a provision of law providing the consent of Congress to service in the military forces of certain newly democratic nations, see </w:t>
      </w:r>
      <w:hyperlink r:id="rId6" w:history="1">
        <w:r>
          <w:rPr>
            <w:rStyle w:val="Hyperlink"/>
            <w:rFonts w:ascii="Arial" w:hAnsi="Arial" w:cs="Arial"/>
            <w:color w:val="0000FF"/>
            <w:sz w:val="24"/>
            <w:szCs w:val="24"/>
          </w:rPr>
          <w:t>10 U.S. Code § 1060</w:t>
        </w:r>
      </w:hyperlink>
      <w:r>
        <w:rPr>
          <w:rFonts w:ascii="Arial" w:hAnsi="Arial" w:cs="Arial"/>
          <w:color w:val="1F497D"/>
          <w:sz w:val="24"/>
          <w:szCs w:val="24"/>
        </w:rPr>
        <w:t xml:space="preserve">. </w:t>
      </w:r>
    </w:p>
    <w:p w14:paraId="0BE7E5FC" w14:textId="77777777" w:rsidR="00ED0956" w:rsidRDefault="00ED0956" w:rsidP="00ED0956">
      <w:pPr>
        <w:autoSpaceDE w:val="0"/>
        <w:autoSpaceDN w:val="0"/>
        <w:ind w:left="720" w:right="720"/>
        <w:rPr>
          <w:rFonts w:ascii="Arial" w:hAnsi="Arial" w:cs="Arial"/>
          <w:color w:val="1F497D"/>
          <w:sz w:val="24"/>
          <w:szCs w:val="24"/>
        </w:rPr>
      </w:pPr>
    </w:p>
    <w:p w14:paraId="5A6E9C42" w14:textId="77777777" w:rsidR="00ED0956" w:rsidRPr="00EC176B" w:rsidRDefault="00ED0956" w:rsidP="00ED0956">
      <w:pPr>
        <w:spacing w:before="100" w:after="100"/>
        <w:ind w:left="720"/>
        <w:rPr>
          <w:rFonts w:ascii="Arial" w:hAnsi="Arial" w:cs="Arial"/>
          <w:b/>
          <w:color w:val="000000"/>
          <w:sz w:val="24"/>
          <w:szCs w:val="24"/>
        </w:rPr>
      </w:pPr>
      <w:r w:rsidRPr="00EC176B">
        <w:rPr>
          <w:rFonts w:ascii="Arial" w:hAnsi="Arial" w:cs="Arial"/>
          <w:b/>
          <w:color w:val="000000"/>
          <w:sz w:val="24"/>
          <w:szCs w:val="24"/>
        </w:rPr>
        <w:t>The penalty for not obtaining the HHS and State approval is forfeiture of one’s USPHS pension until such approval is obtained, and approval is not usually retroactive.</w:t>
      </w:r>
    </w:p>
    <w:p w14:paraId="606D7427" w14:textId="77777777" w:rsidR="00ED0956" w:rsidRDefault="00ED0956" w:rsidP="00ED0956">
      <w:pPr>
        <w:spacing w:before="100" w:after="100"/>
        <w:ind w:left="720"/>
        <w:rPr>
          <w:rFonts w:ascii="Arial" w:hAnsi="Arial" w:cs="Arial"/>
          <w:color w:val="000000"/>
          <w:sz w:val="24"/>
          <w:szCs w:val="24"/>
        </w:rPr>
      </w:pPr>
      <w:r>
        <w:rPr>
          <w:rFonts w:ascii="Arial" w:hAnsi="Arial" w:cs="Arial"/>
          <w:color w:val="000000"/>
          <w:sz w:val="24"/>
          <w:szCs w:val="24"/>
        </w:rPr>
        <w:t> </w:t>
      </w:r>
    </w:p>
    <w:p w14:paraId="620DF6C0" w14:textId="0152F66B" w:rsidR="00ED0956" w:rsidRDefault="00ED0956" w:rsidP="00ED0956">
      <w:pPr>
        <w:spacing w:before="100" w:after="100"/>
        <w:ind w:left="720"/>
        <w:rPr>
          <w:rFonts w:ascii="Arial" w:hAnsi="Arial" w:cs="Arial"/>
          <w:color w:val="000000"/>
          <w:sz w:val="24"/>
          <w:szCs w:val="24"/>
        </w:rPr>
      </w:pPr>
      <w:r>
        <w:rPr>
          <w:rFonts w:ascii="Arial" w:hAnsi="Arial" w:cs="Arial"/>
          <w:color w:val="000000"/>
          <w:sz w:val="24"/>
          <w:szCs w:val="24"/>
        </w:rPr>
        <w:t xml:space="preserve">Within HHS, the approver of such activities is the Assistant Secretary for Health (ASH).  Requests are processed through the Director, Division of Commissioned Corps Personnel &amp; Readiness (DCCPR).  </w:t>
      </w:r>
      <w:r w:rsidR="00EC176B">
        <w:rPr>
          <w:rFonts w:ascii="Arial" w:hAnsi="Arial" w:cs="Arial"/>
          <w:color w:val="000000"/>
          <w:sz w:val="24"/>
          <w:szCs w:val="24"/>
        </w:rPr>
        <w:t xml:space="preserve">Please direct questions to the IHS Division of Personnel Security and Ethics (DPSE) staff at (301) 443-4137. </w:t>
      </w:r>
    </w:p>
    <w:p w14:paraId="4CC003E2" w14:textId="77777777" w:rsidR="008821F7" w:rsidRDefault="008821F7"/>
    <w:sectPr w:rsidR="008821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10002FF" w:usb1="4000E47F" w:usb2="00000029" w:usb3="00000000" w:csb0="000001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956"/>
    <w:rsid w:val="00255ED6"/>
    <w:rsid w:val="004516FB"/>
    <w:rsid w:val="005900ED"/>
    <w:rsid w:val="008821F7"/>
    <w:rsid w:val="00C2267A"/>
    <w:rsid w:val="00EC176B"/>
    <w:rsid w:val="00ED0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7B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95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0956"/>
    <w:rPr>
      <w:color w:val="0563C1"/>
      <w:u w:val="single"/>
    </w:rPr>
  </w:style>
  <w:style w:type="paragraph" w:styleId="BalloonText">
    <w:name w:val="Balloon Text"/>
    <w:basedOn w:val="Normal"/>
    <w:link w:val="BalloonTextChar"/>
    <w:uiPriority w:val="99"/>
    <w:semiHidden/>
    <w:unhideWhenUsed/>
    <w:rsid w:val="00ED09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956"/>
    <w:rPr>
      <w:rFonts w:ascii="Segoe UI" w:hAnsi="Segoe UI" w:cs="Segoe UI"/>
      <w:sz w:val="18"/>
      <w:szCs w:val="18"/>
    </w:rPr>
  </w:style>
  <w:style w:type="character" w:styleId="CommentReference">
    <w:name w:val="annotation reference"/>
    <w:basedOn w:val="DefaultParagraphFont"/>
    <w:uiPriority w:val="99"/>
    <w:semiHidden/>
    <w:unhideWhenUsed/>
    <w:rsid w:val="00ED0956"/>
    <w:rPr>
      <w:sz w:val="16"/>
      <w:szCs w:val="16"/>
    </w:rPr>
  </w:style>
  <w:style w:type="paragraph" w:styleId="CommentText">
    <w:name w:val="annotation text"/>
    <w:basedOn w:val="Normal"/>
    <w:link w:val="CommentTextChar"/>
    <w:uiPriority w:val="99"/>
    <w:semiHidden/>
    <w:unhideWhenUsed/>
    <w:rsid w:val="00ED0956"/>
    <w:rPr>
      <w:sz w:val="20"/>
      <w:szCs w:val="20"/>
    </w:rPr>
  </w:style>
  <w:style w:type="character" w:customStyle="1" w:styleId="CommentTextChar">
    <w:name w:val="Comment Text Char"/>
    <w:basedOn w:val="DefaultParagraphFont"/>
    <w:link w:val="CommentText"/>
    <w:uiPriority w:val="99"/>
    <w:semiHidden/>
    <w:rsid w:val="00ED095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D0956"/>
    <w:rPr>
      <w:b/>
      <w:bCs/>
    </w:rPr>
  </w:style>
  <w:style w:type="character" w:customStyle="1" w:styleId="CommentSubjectChar">
    <w:name w:val="Comment Subject Char"/>
    <w:basedOn w:val="CommentTextChar"/>
    <w:link w:val="CommentSubject"/>
    <w:uiPriority w:val="99"/>
    <w:semiHidden/>
    <w:rsid w:val="00ED0956"/>
    <w:rPr>
      <w:rFonts w:ascii="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95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0956"/>
    <w:rPr>
      <w:color w:val="0563C1"/>
      <w:u w:val="single"/>
    </w:rPr>
  </w:style>
  <w:style w:type="paragraph" w:styleId="BalloonText">
    <w:name w:val="Balloon Text"/>
    <w:basedOn w:val="Normal"/>
    <w:link w:val="BalloonTextChar"/>
    <w:uiPriority w:val="99"/>
    <w:semiHidden/>
    <w:unhideWhenUsed/>
    <w:rsid w:val="00ED09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956"/>
    <w:rPr>
      <w:rFonts w:ascii="Segoe UI" w:hAnsi="Segoe UI" w:cs="Segoe UI"/>
      <w:sz w:val="18"/>
      <w:szCs w:val="18"/>
    </w:rPr>
  </w:style>
  <w:style w:type="character" w:styleId="CommentReference">
    <w:name w:val="annotation reference"/>
    <w:basedOn w:val="DefaultParagraphFont"/>
    <w:uiPriority w:val="99"/>
    <w:semiHidden/>
    <w:unhideWhenUsed/>
    <w:rsid w:val="00ED0956"/>
    <w:rPr>
      <w:sz w:val="16"/>
      <w:szCs w:val="16"/>
    </w:rPr>
  </w:style>
  <w:style w:type="paragraph" w:styleId="CommentText">
    <w:name w:val="annotation text"/>
    <w:basedOn w:val="Normal"/>
    <w:link w:val="CommentTextChar"/>
    <w:uiPriority w:val="99"/>
    <w:semiHidden/>
    <w:unhideWhenUsed/>
    <w:rsid w:val="00ED0956"/>
    <w:rPr>
      <w:sz w:val="20"/>
      <w:szCs w:val="20"/>
    </w:rPr>
  </w:style>
  <w:style w:type="character" w:customStyle="1" w:styleId="CommentTextChar">
    <w:name w:val="Comment Text Char"/>
    <w:basedOn w:val="DefaultParagraphFont"/>
    <w:link w:val="CommentText"/>
    <w:uiPriority w:val="99"/>
    <w:semiHidden/>
    <w:rsid w:val="00ED095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D0956"/>
    <w:rPr>
      <w:b/>
      <w:bCs/>
    </w:rPr>
  </w:style>
  <w:style w:type="character" w:customStyle="1" w:styleId="CommentSubjectChar">
    <w:name w:val="Comment Subject Char"/>
    <w:basedOn w:val="CommentTextChar"/>
    <w:link w:val="CommentSubject"/>
    <w:uiPriority w:val="99"/>
    <w:semiHidden/>
    <w:rsid w:val="00ED0956"/>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64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po.gov/fdsys/pkg/USCODE-2011-title10/pdf/USCODE-2011-title10-subtitleA-partII-chap53-sec1060.pdf" TargetMode="External"/><Relationship Id="rId5" Type="http://schemas.openxmlformats.org/officeDocument/2006/relationships/hyperlink" Target="https://www.gpo.gov/fdsys/pkg/USCODE-2010-title37/pdf/USCODE-2010-title37-chap17-sec908.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Indian Health Service</Company>
  <LinksUpToDate>false</LinksUpToDate>
  <CharactersWithSpaces>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Mtungwa, Angela (IHS/HQ)</dc:creator>
  <cp:lastModifiedBy>Daniel Mendez</cp:lastModifiedBy>
  <cp:revision>2</cp:revision>
  <dcterms:created xsi:type="dcterms:W3CDTF">2017-01-01T22:13:00Z</dcterms:created>
  <dcterms:modified xsi:type="dcterms:W3CDTF">2017-01-01T22:13:00Z</dcterms:modified>
</cp:coreProperties>
</file>